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AA17" w14:textId="542CBB86" w:rsidR="00A51A83" w:rsidRPr="009B37E0" w:rsidRDefault="00732DDA" w:rsidP="00A51A83">
      <w:pPr>
        <w:jc w:val="center"/>
        <w:rPr>
          <w:rFonts w:ascii="Segoe UI" w:hAnsi="Segoe UI" w:cs="Segoe UI"/>
          <w:b/>
          <w:bCs/>
          <w:color w:val="FF0000"/>
        </w:rPr>
      </w:pPr>
      <w:r>
        <w:rPr>
          <w:rFonts w:ascii="Segoe UI" w:hAnsi="Segoe UI" w:cs="Segoe UI"/>
          <w:b/>
          <w:bCs/>
          <w:color w:val="FF0000"/>
        </w:rPr>
        <w:t xml:space="preserve">SECURITY SERVICES </w:t>
      </w:r>
      <w:proofErr w:type="gramStart"/>
      <w:r>
        <w:rPr>
          <w:rFonts w:ascii="Segoe UI" w:hAnsi="Segoe UI" w:cs="Segoe UI"/>
          <w:b/>
          <w:bCs/>
          <w:color w:val="FF0000"/>
        </w:rPr>
        <w:t xml:space="preserve">PRE </w:t>
      </w:r>
      <w:r w:rsidR="00A51A83" w:rsidRPr="009B37E0">
        <w:rPr>
          <w:rFonts w:ascii="Segoe UI" w:hAnsi="Segoe UI" w:cs="Segoe UI"/>
          <w:b/>
          <w:bCs/>
          <w:color w:val="FF0000"/>
        </w:rPr>
        <w:t>RENEWAL</w:t>
      </w:r>
      <w:proofErr w:type="gramEnd"/>
      <w:r w:rsidR="00A51A83" w:rsidRPr="009B37E0">
        <w:rPr>
          <w:rFonts w:ascii="Segoe UI" w:hAnsi="Segoe UI" w:cs="Segoe UI"/>
          <w:b/>
          <w:bCs/>
          <w:color w:val="FF0000"/>
        </w:rPr>
        <w:t xml:space="preserve"> </w:t>
      </w:r>
      <w:r>
        <w:rPr>
          <w:rFonts w:ascii="Segoe UI" w:hAnsi="Segoe UI" w:cs="Segoe UI"/>
          <w:b/>
          <w:bCs/>
          <w:color w:val="FF0000"/>
        </w:rPr>
        <w:t>FORM</w:t>
      </w:r>
    </w:p>
    <w:p w14:paraId="155D90A2" w14:textId="30A0C55E" w:rsidR="00F20278" w:rsidRPr="007A5653" w:rsidRDefault="00F20278"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43A76547" w14:textId="77777777" w:rsidR="00B770A4" w:rsidRDefault="00B75E60" w:rsidP="00B770A4">
      <w:pPr>
        <w:jc w:val="center"/>
        <w:rPr>
          <w:rFonts w:ascii="Segoe UI" w:hAnsi="Segoe UI" w:cs="Segoe UI"/>
          <w:b/>
          <w:bCs/>
          <w:color w:val="FF0000"/>
        </w:rPr>
      </w:pPr>
      <w:r>
        <w:rPr>
          <w:rFonts w:ascii="Segoe UI" w:hAnsi="Segoe UI" w:cs="Segoe UI"/>
          <w:b/>
          <w:bCs/>
          <w:color w:val="FF0000"/>
        </w:rPr>
        <w:br w:type="page"/>
      </w:r>
      <w:r w:rsidR="00B770A4">
        <w:rPr>
          <w:rFonts w:ascii="Segoe UI" w:hAnsi="Segoe UI" w:cs="Segoe UI"/>
          <w:b/>
          <w:bCs/>
          <w:color w:val="FF0000"/>
        </w:rPr>
        <w:lastRenderedPageBreak/>
        <w:t>DECLARATIONS &amp; ESTIMATES</w:t>
      </w:r>
    </w:p>
    <w:p w14:paraId="07E52678" w14:textId="77777777" w:rsidR="00B770A4" w:rsidRDefault="00B770A4" w:rsidP="00B770A4">
      <w:pPr>
        <w:jc w:val="center"/>
        <w:rPr>
          <w:rFonts w:ascii="Segoe UI" w:hAnsi="Segoe UI" w:cs="Segoe UI"/>
          <w:b/>
          <w:bCs/>
          <w:sz w:val="18"/>
          <w:szCs w:val="18"/>
          <w:u w:val="single"/>
        </w:rPr>
      </w:pPr>
    </w:p>
    <w:tbl>
      <w:tblPr>
        <w:tblStyle w:val="TableGrid"/>
        <w:tblW w:w="11055" w:type="dxa"/>
        <w:tblInd w:w="-147" w:type="dxa"/>
        <w:tblLook w:val="04A0" w:firstRow="1" w:lastRow="0" w:firstColumn="1" w:lastColumn="0" w:noHBand="0" w:noVBand="1"/>
      </w:tblPr>
      <w:tblGrid>
        <w:gridCol w:w="8787"/>
        <w:gridCol w:w="1134"/>
        <w:gridCol w:w="1134"/>
      </w:tblGrid>
      <w:tr w:rsidR="00B770A4" w14:paraId="4AF6DBBC" w14:textId="77777777" w:rsidTr="00B770A4">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7D017C9E" w14:textId="77777777" w:rsidR="00B770A4" w:rsidRDefault="00B770A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3D16ADFD" w14:textId="77777777" w:rsidR="00B770A4" w:rsidRDefault="00B770A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2A1D8EAA" w14:textId="77777777" w:rsidR="00B770A4" w:rsidRDefault="00B770A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B770A4" w14:paraId="3949F05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B589C2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Aerials and satellites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6C653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745E1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A7BB52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49639F5" w14:textId="77777777" w:rsidR="00B770A4" w:rsidRDefault="00B770A4">
            <w:pPr>
              <w:pStyle w:val="NoSpacing"/>
              <w:spacing w:line="276" w:lineRule="auto"/>
              <w:rPr>
                <w:rFonts w:ascii="Segoe UI" w:hAnsi="Segoe UI" w:cs="Segoe UI"/>
                <w:sz w:val="18"/>
                <w:szCs w:val="18"/>
              </w:rPr>
            </w:pPr>
            <w:proofErr w:type="spellStart"/>
            <w:r>
              <w:rPr>
                <w:rFonts w:ascii="Segoe UI" w:hAnsi="Segoe UI" w:cs="Segoe UI"/>
                <w:sz w:val="18"/>
                <w:szCs w:val="18"/>
              </w:rPr>
              <w:t>Automist</w:t>
            </w:r>
            <w:proofErr w:type="spellEnd"/>
            <w:r>
              <w:rPr>
                <w:rFonts w:ascii="Segoe UI" w:hAnsi="Segoe UI" w:cs="Segoe UI"/>
                <w:sz w:val="18"/>
                <w:szCs w:val="18"/>
              </w:rPr>
              <w:t xml:space="preserve"> systems or water mist fire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A4B9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73972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159FD9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6E0584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Baggage handling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A86D5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77ADF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9E4A3B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462D61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Body guarding / close protection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BCCFD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7EDCA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846BE95"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368F579" w14:textId="77777777" w:rsidR="00B770A4" w:rsidRDefault="00B770A4">
            <w:pPr>
              <w:rPr>
                <w:rFonts w:ascii="Segoe UI" w:hAnsi="Segoe UI" w:cs="Segoe UI"/>
                <w:sz w:val="18"/>
                <w:szCs w:val="18"/>
              </w:rPr>
            </w:pPr>
            <w:r>
              <w:rPr>
                <w:rFonts w:ascii="Segoe UI" w:hAnsi="Segoe UI" w:cs="Segoe UI"/>
                <w:sz w:val="18"/>
                <w:szCs w:val="18"/>
              </w:rPr>
              <w:t>Building management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9E0EE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AF907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0CCF15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D0A5CA7"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Cash carrying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915CB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9DCCF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323C222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152F5EF"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CCTV / access control and door entry </w:t>
            </w:r>
            <w:proofErr w:type="spellStart"/>
            <w:r>
              <w:rPr>
                <w:rFonts w:ascii="Segoe UI" w:hAnsi="Segoe UI" w:cs="Segoe UI"/>
                <w:sz w:val="18"/>
                <w:szCs w:val="18"/>
              </w:rPr>
              <w:t>sytems</w:t>
            </w:r>
            <w:proofErr w:type="spellEnd"/>
            <w:r>
              <w:rPr>
                <w:rFonts w:ascii="Segoe UI" w:hAnsi="Segoe UI" w:cs="Segoe UI"/>
                <w:sz w:val="18"/>
                <w:szCs w:val="18"/>
              </w:rPr>
              <w:t xml:space="preserve">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B1CA8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B3B53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3C46E6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7F7E35A"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Central monitoring station run by third party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D9C6B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A93E3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EE41C9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1CBC4D3"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Data cabling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4AAB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B4105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E6F695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028D8A5"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Detection and/or sniffer dogs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0BF01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05392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809C96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329CB7C"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Disinfection fogging, misting or UV treatment / </w:t>
            </w:r>
            <w:proofErr w:type="spellStart"/>
            <w:r>
              <w:rPr>
                <w:rFonts w:ascii="Segoe UI" w:hAnsi="Segoe UI" w:cs="Segoe UI"/>
                <w:sz w:val="18"/>
                <w:szCs w:val="18"/>
              </w:rPr>
              <w:t>sanitisation</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701E9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52C98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F75D3E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A808FAB"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Document shredding and confidential waste disposal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147AC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B5D33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A11A8B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64F31B6"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Door supervision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33096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FD938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A6976D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281516F"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Dry risers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1E05F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D6904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5C2328A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B01E749"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Electric vehicle charging points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129DA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3804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17304D6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BDBA653"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Electrical contracting, testing &amp; inspections including phase 3, emergency lighting / PA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888A3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2AD4B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0B423A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316FE41"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Electrified fencing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24CB2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931C5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4D7C2E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9C7BD64"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Fire alarms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B9805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7E643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9E665E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45C52B0"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Fire Risk Assessments, consultancy or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DCE3B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18725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C2BD4B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6E0AFB5"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Fixed fire extinguishers and gas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C1633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08BC4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4FD705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88C8A62"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Gauge monitoring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A5AF0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38D98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F69CC05"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9CBFD8C"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General cleaning (including industrial, builders </w:t>
            </w:r>
            <w:proofErr w:type="gramStart"/>
            <w:r>
              <w:rPr>
                <w:rFonts w:ascii="Segoe UI" w:hAnsi="Segoe UI" w:cs="Segoe UI"/>
                <w:sz w:val="18"/>
                <w:szCs w:val="18"/>
              </w:rPr>
              <w:t>cleans</w:t>
            </w:r>
            <w:proofErr w:type="gramEnd"/>
            <w:r>
              <w:rPr>
                <w:rFonts w:ascii="Segoe UI" w:hAnsi="Segoe UI" w:cs="Segoe UI"/>
                <w:sz w:val="18"/>
                <w:szCs w:val="18"/>
              </w:rPr>
              <w:t xml:space="preserve">, carpet &amp; upholstery cleaning.) Excluding domestic, office and supermarkets/shopping </w:t>
            </w:r>
            <w:proofErr w:type="spellStart"/>
            <w:r>
              <w:rPr>
                <w:rFonts w:ascii="Segoe UI" w:hAnsi="Segoe UI" w:cs="Segoe UI"/>
                <w:sz w:val="18"/>
                <w:szCs w:val="18"/>
              </w:rPr>
              <w:t>centres</w:t>
            </w:r>
            <w:proofErr w:type="spellEnd"/>
            <w:r>
              <w:rPr>
                <w:rFonts w:ascii="Segoe UI" w:hAnsi="Segoe UI" w:cs="Segoe UI"/>
                <w:sz w:val="18"/>
                <w:szCs w:val="18"/>
              </w:rPr>
              <w:t xml:space="preserve">/leisure </w:t>
            </w:r>
            <w:proofErr w:type="spellStart"/>
            <w:r>
              <w:rPr>
                <w:rFonts w:ascii="Segoe UI" w:hAnsi="Segoe UI" w:cs="Segoe UI"/>
                <w:sz w:val="18"/>
                <w:szCs w:val="18"/>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CA96F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0E309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A78C66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8C4AF24"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7FAAF3"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CE394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D12B67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65FC37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Grilles, shutters, gates and barriers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DB987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7498B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3AADB889"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1EF9A60"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Guarding at building sites and car compounds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021AD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CD366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808A4E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58D2561"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Guarding excluding building sites and car compounds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DFCA4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5F45E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748D836"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EAB0C6E"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Home automation / audio visual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08C1F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06BB3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D28F680"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09B8866"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Intruder alarms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CCA9C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998FA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46B2B3A"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7855782"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Locks / safes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7AC2E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933BD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57A640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E662988"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Nurse call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5441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73687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55D866CF"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35B79F7"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Office and domestic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62DF6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20869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44692EA"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9ECFB1F"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Operation of own central monitoring station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6AD1F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06CF2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608B2C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27F033B"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Passive fire protection excluding spraying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ABE1A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FD6B4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1530AB30"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6BF09B4"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lastRenderedPageBreak/>
              <w:t>Passive fire protection including spraying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E42BF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765F3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48E4472"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72405D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Portable fire extinguishers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01B65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BC22C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1BB15112"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0E48656"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Process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02383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330E1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D137BBF"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C7FCD8B"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Pure supply of security / security and fire protection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FD3B9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E2FD13"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97E6C00"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F7F30EA"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Security training including physical intervention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847BB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8BEFE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E47E177"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201E6C9"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Smoke ventilation and / or fire dampers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FF7BF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44AA5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0EADD1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6A1507E"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Sprinklers / wet risers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99EFC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91796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914D4C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D300361"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Stewarding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FEAC9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2F8BD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6495F35"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F32D08B"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Store detective or retail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775BE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0EA7D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30D07BA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7D66360"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Street lighting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AF1BA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C50EA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A01D389"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924A516"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Temperature alarms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DE1AA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B1547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511AFF2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tcPr>
          <w:p w14:paraId="631D1019"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Other - please specify works:</w:t>
            </w:r>
          </w:p>
          <w:p w14:paraId="6CFF8D69" w14:textId="77777777" w:rsidR="00B770A4" w:rsidRDefault="00B770A4">
            <w:pPr>
              <w:pStyle w:val="NoSpacing"/>
              <w:spacing w:line="276" w:lineRule="auto"/>
              <w:rPr>
                <w:rFonts w:ascii="Segoe UI" w:eastAsia="Times New Roman" w:hAnsi="Segoe UI" w:cs="Segoe UI"/>
                <w:sz w:val="18"/>
                <w:szCs w:val="18"/>
                <w:lang w:eastAsia="en-GB"/>
              </w:rPr>
            </w:pPr>
          </w:p>
          <w:p w14:paraId="22E0D86D" w14:textId="77777777" w:rsidR="00B770A4" w:rsidRDefault="00B770A4">
            <w:pPr>
              <w:pStyle w:val="NoSpacing"/>
              <w:spacing w:line="276" w:lineRule="auto"/>
              <w:rPr>
                <w:rFonts w:ascii="Segoe UI" w:eastAsia="Times New Roman" w:hAnsi="Segoe UI" w:cs="Segoe UI"/>
                <w:sz w:val="18"/>
                <w:szCs w:val="18"/>
                <w:lang w:eastAsia="en-GB"/>
              </w:rPr>
            </w:pPr>
          </w:p>
          <w:p w14:paraId="26DB9B00" w14:textId="77777777" w:rsidR="00B770A4" w:rsidRDefault="00B770A4">
            <w:pPr>
              <w:pStyle w:val="NoSpacing"/>
              <w:spacing w:line="276" w:lineRule="auto"/>
              <w:rPr>
                <w:rFonts w:ascii="Segoe UI" w:eastAsia="Times New Roman" w:hAnsi="Segoe UI" w:cs="Segoe UI"/>
                <w:sz w:val="18"/>
                <w:szCs w:val="18"/>
                <w:lang w:eastAsia="en-GB"/>
              </w:rPr>
            </w:pPr>
          </w:p>
        </w:tc>
        <w:tc>
          <w:tcPr>
            <w:tcW w:w="1134" w:type="dxa"/>
            <w:tcBorders>
              <w:top w:val="single" w:sz="4" w:space="0" w:color="000000"/>
              <w:left w:val="single" w:sz="4" w:space="0" w:color="000000"/>
              <w:bottom w:val="single" w:sz="4" w:space="0" w:color="000000"/>
              <w:right w:val="single" w:sz="4" w:space="0" w:color="000000"/>
            </w:tcBorders>
            <w:hideMark/>
          </w:tcPr>
          <w:p w14:paraId="51D61AD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1DD009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13BA69E3"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Pr="007A5653">
              <w:rPr>
                <w:rFonts w:ascii="Segoe UI" w:eastAsia="MS Gothic" w:hAnsi="Segoe UI" w:cs="Segoe UI"/>
                <w:sz w:val="18"/>
                <w:szCs w:val="18"/>
              </w:rPr>
            </w:r>
            <w:r w:rsidRPr="007A5653">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EE66" w14:textId="77777777" w:rsidR="00D77D88" w:rsidRDefault="00D77D88">
      <w:r>
        <w:separator/>
      </w:r>
    </w:p>
  </w:endnote>
  <w:endnote w:type="continuationSeparator" w:id="0">
    <w:p w14:paraId="1EF5C49F" w14:textId="77777777" w:rsidR="00D77D88" w:rsidRDefault="00D77D88">
      <w:r>
        <w:continuationSeparator/>
      </w:r>
    </w:p>
  </w:endnote>
  <w:endnote w:type="continuationNotice" w:id="1">
    <w:p w14:paraId="630102F2" w14:textId="77777777" w:rsidR="00D77D88" w:rsidRDefault="00D77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C68C5" w14:textId="77777777" w:rsidR="00D77D88" w:rsidRDefault="00D77D88">
      <w:r>
        <w:separator/>
      </w:r>
    </w:p>
  </w:footnote>
  <w:footnote w:type="continuationSeparator" w:id="0">
    <w:p w14:paraId="1A7B0460" w14:textId="77777777" w:rsidR="00D77D88" w:rsidRDefault="00D77D88">
      <w:r>
        <w:continuationSeparator/>
      </w:r>
    </w:p>
  </w:footnote>
  <w:footnote w:type="continuationNotice" w:id="1">
    <w:p w14:paraId="145A525E" w14:textId="77777777" w:rsidR="00D77D88" w:rsidRDefault="00D77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14="http://schemas.microsoft.com/office/drawing/2010/main"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F0DF7"/>
    <w:rsid w:val="000F2A4F"/>
    <w:rsid w:val="000F51A6"/>
    <w:rsid w:val="00104121"/>
    <w:rsid w:val="001133EF"/>
    <w:rsid w:val="00163640"/>
    <w:rsid w:val="00163D56"/>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53852"/>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3775C"/>
    <w:rsid w:val="00645242"/>
    <w:rsid w:val="00646571"/>
    <w:rsid w:val="00657F1F"/>
    <w:rsid w:val="0066738F"/>
    <w:rsid w:val="0069170A"/>
    <w:rsid w:val="006944FE"/>
    <w:rsid w:val="006A0E33"/>
    <w:rsid w:val="006B0C6B"/>
    <w:rsid w:val="006E4893"/>
    <w:rsid w:val="007074C7"/>
    <w:rsid w:val="0071282E"/>
    <w:rsid w:val="00732DDA"/>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1A83"/>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770A4"/>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B21D0"/>
    <w:rsid w:val="00CB4B92"/>
    <w:rsid w:val="00CD5B53"/>
    <w:rsid w:val="00CD78D2"/>
    <w:rsid w:val="00D36229"/>
    <w:rsid w:val="00D513C4"/>
    <w:rsid w:val="00D6241B"/>
    <w:rsid w:val="00D77D88"/>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428963574">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C:\Users\LauraSWilliams\OneDrive - Sutton Specialist Risks Ltd\Documents\Desktop\Generic Pre Renewal Forms\SSRC Cleaning Pre Renewal Form.dotx</Template>
  <TotalTime>0</TotalTime>
  <Pages>8</Pages>
  <Words>1808</Words>
  <Characters>10306</Characters>
  <Application>Microsoft Office Word</Application>
  <DocSecurity>0</DocSecurity>
  <Lines>85</Lines>
  <Paragraphs>24</Paragraphs>
  <ScaleCrop>false</ScaleCrop>
  <Company>Acturis Ltd</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Evan Benitez</cp:lastModifiedBy>
  <cp:revision>2</cp:revision>
  <dcterms:created xsi:type="dcterms:W3CDTF">2025-03-28T07:29:00Z</dcterms:created>
  <dcterms:modified xsi:type="dcterms:W3CDTF">2025-03-28T07:29:00Z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